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3C967" w14:textId="41CB4398" w:rsidR="00A9546D" w:rsidRDefault="00550C21" w:rsidP="00550C21">
      <w:pPr>
        <w:ind w:right="1440"/>
      </w:pPr>
      <w:bookmarkStart w:id="0" w:name="_GoBack"/>
      <w:bookmarkEnd w:id="0"/>
      <w:r>
        <w:rPr>
          <w:noProof/>
        </w:rPr>
        <w:drawing>
          <wp:inline distT="0" distB="0" distL="0" distR="0" wp14:anchorId="201D0B39" wp14:editId="77F5ED21">
            <wp:extent cx="1743710" cy="16933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5-03 at 12.55.23 P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t="8069" r="22888" b="6984"/>
                    <a:stretch/>
                  </pic:blipFill>
                  <pic:spPr bwMode="auto">
                    <a:xfrm>
                      <a:off x="0" y="0"/>
                      <a:ext cx="1744133" cy="169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181" w:rsidRPr="00276181">
        <w:rPr>
          <w:b/>
        </w:rPr>
        <w:t>@</w:t>
      </w:r>
      <w:proofErr w:type="spellStart"/>
      <w:r w:rsidR="00276181" w:rsidRPr="00276181">
        <w:rPr>
          <w:b/>
        </w:rPr>
        <w:t>whatcheerclub</w:t>
      </w:r>
      <w:proofErr w:type="spellEnd"/>
      <w:r w:rsidR="00276181">
        <w:t xml:space="preserve"> </w:t>
      </w:r>
    </w:p>
    <w:p w14:paraId="4EA515F0" w14:textId="2E477673" w:rsidR="00A9546D" w:rsidRDefault="00A9546D"/>
    <w:p w14:paraId="0697E097" w14:textId="1ED7C478" w:rsidR="00A9546D" w:rsidRPr="00A9546D" w:rsidRDefault="00A9546D">
      <w:pPr>
        <w:rPr>
          <w:b/>
          <w:sz w:val="36"/>
          <w:szCs w:val="36"/>
        </w:rPr>
      </w:pPr>
      <w:r w:rsidRPr="00A9546D">
        <w:rPr>
          <w:b/>
          <w:sz w:val="36"/>
          <w:szCs w:val="36"/>
        </w:rPr>
        <w:t>Useful Resources</w:t>
      </w:r>
    </w:p>
    <w:p w14:paraId="31B5846F" w14:textId="77777777" w:rsidR="00CE41B6" w:rsidRDefault="00CE41B6" w:rsidP="007A11DB"/>
    <w:p w14:paraId="4694FD64" w14:textId="5DFB7A6C" w:rsidR="00CE41B6" w:rsidRDefault="00CE41B6" w:rsidP="007A11DB">
      <w:pPr>
        <w:rPr>
          <w:b/>
        </w:rPr>
      </w:pPr>
      <w:r w:rsidRPr="00CE41B6">
        <w:rPr>
          <w:b/>
        </w:rPr>
        <w:t>S</w:t>
      </w:r>
      <w:r>
        <w:rPr>
          <w:b/>
        </w:rPr>
        <w:t>eating</w:t>
      </w:r>
    </w:p>
    <w:p w14:paraId="4A687B82" w14:textId="3737B2DF" w:rsidR="00CE41B6" w:rsidRPr="00CE41B6" w:rsidRDefault="00CE41B6" w:rsidP="007A11DB">
      <w:r>
        <w:t>Manufacturers rarely c</w:t>
      </w:r>
      <w:r w:rsidRPr="00CE41B6">
        <w:t xml:space="preserve">onsider </w:t>
      </w:r>
      <w:r>
        <w:t xml:space="preserve">bodies IRL </w:t>
      </w:r>
      <w:r w:rsidRPr="00CE41B6">
        <w:t xml:space="preserve">(Ikea desk chairs </w:t>
      </w:r>
      <w:r>
        <w:t xml:space="preserve">aren’t rated for </w:t>
      </w:r>
      <w:r w:rsidRPr="00CE41B6">
        <w:t>heavy people</w:t>
      </w:r>
      <w:r>
        <w:t>; most brand’s armchair</w:t>
      </w:r>
      <w:r w:rsidR="00343786">
        <w:t xml:space="preserve"> seats</w:t>
      </w:r>
      <w:r>
        <w:t xml:space="preserve"> are too narrow for wide people; at under 18” seat height, midcentury-style seating is too low for tall and some older people to get in and out of; petite people need chairs with lower seats) Recommended:</w:t>
      </w:r>
    </w:p>
    <w:p w14:paraId="4A5F61B6" w14:textId="5CC9B114" w:rsidR="007A11DB" w:rsidRDefault="007A11DB" w:rsidP="004D34BB">
      <w:pPr>
        <w:pStyle w:val="ListParagraph"/>
        <w:numPr>
          <w:ilvl w:val="0"/>
          <w:numId w:val="1"/>
        </w:numPr>
      </w:pPr>
      <w:r>
        <w:t xml:space="preserve">Herman Miller </w:t>
      </w:r>
      <w:r w:rsidRPr="004D34BB">
        <w:rPr>
          <w:i/>
        </w:rPr>
        <w:t>embody</w:t>
      </w:r>
      <w:r>
        <w:t xml:space="preserve"> (no bar height available) </w:t>
      </w:r>
    </w:p>
    <w:p w14:paraId="7CD09E60" w14:textId="77777777" w:rsidR="007A11DB" w:rsidRDefault="007A11DB" w:rsidP="004D34BB">
      <w:pPr>
        <w:pStyle w:val="ListParagraph"/>
        <w:numPr>
          <w:ilvl w:val="0"/>
          <w:numId w:val="1"/>
        </w:numPr>
      </w:pPr>
      <w:r>
        <w:t xml:space="preserve">Herman Miller </w:t>
      </w:r>
      <w:proofErr w:type="spellStart"/>
      <w:r w:rsidRPr="004D34BB">
        <w:rPr>
          <w:i/>
        </w:rPr>
        <w:t>aeron</w:t>
      </w:r>
      <w:proofErr w:type="spellEnd"/>
      <w:r>
        <w:t xml:space="preserve"> available in many sizes &amp; heights.  Get 1 large for every 3 </w:t>
      </w:r>
      <w:proofErr w:type="gramStart"/>
      <w:r>
        <w:t>medium</w:t>
      </w:r>
      <w:proofErr w:type="gramEnd"/>
    </w:p>
    <w:p w14:paraId="289D7A40" w14:textId="3CDCCEE5" w:rsidR="00A9546D" w:rsidRDefault="007A11DB" w:rsidP="004D34BB">
      <w:pPr>
        <w:pStyle w:val="ListParagraph"/>
        <w:numPr>
          <w:ilvl w:val="0"/>
          <w:numId w:val="1"/>
        </w:numPr>
      </w:pPr>
      <w:r>
        <w:t>Get d</w:t>
      </w:r>
      <w:r w:rsidR="00D00949">
        <w:t xml:space="preserve">iscount </w:t>
      </w:r>
      <w:r>
        <w:t xml:space="preserve">Herman Miller seating at </w:t>
      </w:r>
      <w:r w:rsidR="00D00949" w:rsidRPr="004D34BB">
        <w:rPr>
          <w:u w:val="single"/>
        </w:rPr>
        <w:t>MadisonSeating.com</w:t>
      </w:r>
    </w:p>
    <w:p w14:paraId="5E2D7735" w14:textId="0851337F" w:rsidR="007A11DB" w:rsidRPr="007A11DB" w:rsidRDefault="007A11DB" w:rsidP="004D34BB">
      <w:pPr>
        <w:pStyle w:val="ListParagraph"/>
        <w:numPr>
          <w:ilvl w:val="0"/>
          <w:numId w:val="1"/>
        </w:numPr>
      </w:pPr>
      <w:proofErr w:type="spellStart"/>
      <w:r w:rsidRPr="007A11DB">
        <w:t>Mity</w:t>
      </w:r>
      <w:proofErr w:type="spellEnd"/>
      <w:r w:rsidRPr="007A11DB">
        <w:t>-Lite Flex One Folding Chair</w:t>
      </w:r>
      <w:r w:rsidR="00CE41B6">
        <w:t xml:space="preserve"> – rated for 1,000lbs, good for 3 hours max meetings</w:t>
      </w:r>
    </w:p>
    <w:p w14:paraId="59FBDBC8" w14:textId="192B08E9" w:rsidR="00D00949" w:rsidRDefault="00CE41B6" w:rsidP="004D34BB">
      <w:pPr>
        <w:pStyle w:val="ListParagraph"/>
        <w:numPr>
          <w:ilvl w:val="0"/>
          <w:numId w:val="1"/>
        </w:numPr>
      </w:pPr>
      <w:r>
        <w:t>Safeco Intensive Use Chair (waterfall) rated for 500lbs, good all day</w:t>
      </w:r>
    </w:p>
    <w:p w14:paraId="50D23C1C" w14:textId="665FDD10" w:rsidR="00D00949" w:rsidRDefault="00CE41B6" w:rsidP="004D34BB">
      <w:pPr>
        <w:pStyle w:val="ListParagraph"/>
        <w:numPr>
          <w:ilvl w:val="0"/>
          <w:numId w:val="1"/>
        </w:numPr>
      </w:pPr>
      <w:r>
        <w:t xml:space="preserve">Ikea </w:t>
      </w:r>
      <w:proofErr w:type="spellStart"/>
      <w:r>
        <w:t>Strandmon</w:t>
      </w:r>
      <w:proofErr w:type="spellEnd"/>
      <w:r>
        <w:t xml:space="preserve"> wing chairs – under $300 - ok for medium/large soft seating</w:t>
      </w:r>
    </w:p>
    <w:p w14:paraId="06B0A833" w14:textId="5CA73C86" w:rsidR="00343786" w:rsidRDefault="00343786"/>
    <w:p w14:paraId="4D1799D4" w14:textId="4943B310" w:rsidR="00CE41B6" w:rsidRPr="00343786" w:rsidRDefault="00343786">
      <w:pPr>
        <w:rPr>
          <w:b/>
          <w:sz w:val="22"/>
          <w:szCs w:val="22"/>
        </w:rPr>
      </w:pPr>
      <w:r w:rsidRPr="00343786">
        <w:rPr>
          <w:b/>
          <w:sz w:val="22"/>
          <w:szCs w:val="22"/>
        </w:rPr>
        <w:t>Other furnishings</w:t>
      </w:r>
    </w:p>
    <w:p w14:paraId="15817CC3" w14:textId="44025B82" w:rsidR="00343786" w:rsidRPr="004D34BB" w:rsidRDefault="00A9546D" w:rsidP="004D34BB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t xml:space="preserve">Best rolling computer tray tables - </w:t>
      </w: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>Flash Furniture Adjustable height computer Cart with drink holder available from Hayneedle and others</w:t>
      </w:r>
    </w:p>
    <w:p w14:paraId="2D50242A" w14:textId="74FD1AE6" w:rsidR="00343786" w:rsidRPr="004D34BB" w:rsidRDefault="00343786" w:rsidP="004D34BB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>Best fixed-desk height: 31” with 2” max tabletop or smaller (no stuff in way of knees under table.)</w:t>
      </w:r>
    </w:p>
    <w:p w14:paraId="5F2424BD" w14:textId="20D158ED" w:rsidR="00343786" w:rsidRPr="004D34BB" w:rsidRDefault="00343786" w:rsidP="004D34BB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>Best sit/stand desk bottoms</w:t>
      </w:r>
      <w:r w:rsidR="00F24FF9" w:rsidRPr="004D34BB">
        <w:rPr>
          <w:rFonts w:ascii="Calibri" w:eastAsia="Times New Roman" w:hAnsi="Calibri" w:cs="Times New Roman"/>
          <w:color w:val="000000"/>
          <w:sz w:val="22"/>
          <w:szCs w:val="22"/>
        </w:rPr>
        <w:t xml:space="preserve"> –</w:t>
      </w: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 xml:space="preserve"> </w:t>
      </w:r>
      <w:r w:rsidR="00F24FF9" w:rsidRPr="004D34BB">
        <w:rPr>
          <w:rFonts w:ascii="Calibri" w:eastAsia="Times New Roman" w:hAnsi="Calibri" w:cs="Times New Roman"/>
          <w:color w:val="000000"/>
          <w:sz w:val="22"/>
          <w:szCs w:val="22"/>
        </w:rPr>
        <w:t>Fully.com Jarvis frame-only – electric and hand crank versions avail.</w:t>
      </w:r>
    </w:p>
    <w:p w14:paraId="2CFDEB42" w14:textId="493A6C3B" w:rsidR="00343786" w:rsidRPr="004D34BB" w:rsidRDefault="00343786" w:rsidP="004D34BB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 xml:space="preserve">Best solo desktop size – 48” wide by 24” deep </w:t>
      </w:r>
    </w:p>
    <w:p w14:paraId="3160A86D" w14:textId="457E5C98" w:rsidR="00343786" w:rsidRPr="004D34BB" w:rsidRDefault="00343786" w:rsidP="004D34BB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 xml:space="preserve">Min space allotment for single person at bigger table – 30” wide x 20” deep </w:t>
      </w:r>
    </w:p>
    <w:p w14:paraId="54B0B33D" w14:textId="21A0F730" w:rsidR="00343786" w:rsidRPr="004D34BB" w:rsidRDefault="00343786" w:rsidP="004D34BB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color w:val="000000"/>
          <w:sz w:val="22"/>
          <w:szCs w:val="22"/>
        </w:rPr>
      </w:pP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 xml:space="preserve">Affordable vintage sourcing: Chairish.com, eBay, Etsy, invaluable.com </w:t>
      </w:r>
    </w:p>
    <w:p w14:paraId="370BD261" w14:textId="77777777" w:rsidR="00343786" w:rsidRDefault="00343786" w:rsidP="00A9546D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4774B014" w14:textId="1FFD08B4" w:rsidR="00D00949" w:rsidRPr="00343786" w:rsidRDefault="00D00949" w:rsidP="00A9546D">
      <w:pPr>
        <w:rPr>
          <w:rFonts w:ascii="Calibri" w:eastAsia="Times New Roman" w:hAnsi="Calibri" w:cs="Times New Roman"/>
          <w:b/>
          <w:color w:val="000000"/>
          <w:sz w:val="22"/>
          <w:szCs w:val="22"/>
        </w:rPr>
      </w:pPr>
      <w:r w:rsidRPr="00343786">
        <w:rPr>
          <w:rFonts w:ascii="Calibri" w:eastAsia="Times New Roman" w:hAnsi="Calibri" w:cs="Times New Roman"/>
          <w:b/>
          <w:color w:val="000000"/>
          <w:sz w:val="22"/>
          <w:szCs w:val="22"/>
        </w:rPr>
        <w:t>Lighting tips</w:t>
      </w:r>
    </w:p>
    <w:p w14:paraId="6CE758CC" w14:textId="6421BE39" w:rsidR="00D00949" w:rsidRDefault="00D00949" w:rsidP="00A9546D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Kelvins affect the warmth of the light. 2,500 kelvins or less is preferable. 2,200 is awesome.</w:t>
      </w:r>
    </w:p>
    <w:p w14:paraId="6530467F" w14:textId="4147071E" w:rsidR="00343786" w:rsidRDefault="00D00949" w:rsidP="00A9546D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 xml:space="preserve">Buy desk lamps with </w:t>
      </w:r>
      <w:r w:rsidR="004F4361">
        <w:rPr>
          <w:rFonts w:ascii="Calibri" w:eastAsia="Times New Roman" w:hAnsi="Calibri" w:cs="Times New Roman"/>
          <w:color w:val="000000"/>
          <w:sz w:val="22"/>
          <w:szCs w:val="22"/>
        </w:rPr>
        <w:t xml:space="preserve">built-in, regular, outlets </w:t>
      </w:r>
    </w:p>
    <w:p w14:paraId="5CE8D5A6" w14:textId="6B5933A5" w:rsidR="004D34BB" w:rsidRDefault="004D34BB" w:rsidP="00A9546D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81F21D3" w14:textId="5091B6F1" w:rsidR="004D34BB" w:rsidRDefault="004D34BB" w:rsidP="00A9546D">
      <w:pPr>
        <w:rPr>
          <w:rFonts w:ascii="Calibri" w:eastAsia="Times New Roman" w:hAnsi="Calibri" w:cs="Times New Roman"/>
          <w:b/>
          <w:color w:val="000000"/>
          <w:sz w:val="22"/>
          <w:szCs w:val="22"/>
        </w:rPr>
      </w:pPr>
      <w:r w:rsidRPr="004D34BB">
        <w:rPr>
          <w:rFonts w:ascii="Calibri" w:eastAsia="Times New Roman" w:hAnsi="Calibri" w:cs="Times New Roman"/>
          <w:b/>
          <w:color w:val="000000"/>
          <w:sz w:val="22"/>
          <w:szCs w:val="22"/>
        </w:rPr>
        <w:t>Sound</w:t>
      </w:r>
    </w:p>
    <w:p w14:paraId="01242A86" w14:textId="411A3FFF" w:rsidR="004D34BB" w:rsidRPr="004D34BB" w:rsidRDefault="004D34BB" w:rsidP="00A9546D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C</w:t>
      </w:r>
      <w:r w:rsidRPr="004D34BB">
        <w:rPr>
          <w:rFonts w:ascii="Calibri" w:eastAsia="Times New Roman" w:hAnsi="Calibri" w:cs="Times New Roman"/>
          <w:color w:val="000000"/>
          <w:sz w:val="22"/>
          <w:szCs w:val="22"/>
        </w:rPr>
        <w:t xml:space="preserve">heap white noise machine - </w:t>
      </w:r>
      <w:proofErr w:type="spellStart"/>
      <w:r>
        <w:rPr>
          <w:rFonts w:ascii="Calibri" w:eastAsia="Times New Roman" w:hAnsi="Calibri" w:cs="Times New Roman"/>
          <w:color w:val="000000"/>
          <w:sz w:val="22"/>
          <w:szCs w:val="22"/>
        </w:rPr>
        <w:t>Lectrofan</w:t>
      </w:r>
      <w:proofErr w:type="spellEnd"/>
    </w:p>
    <w:p w14:paraId="3657C8D8" w14:textId="16E919D7" w:rsidR="004D34BB" w:rsidRDefault="004D34BB" w:rsidP="00A9546D">
      <w:pPr>
        <w:rPr>
          <w:rFonts w:ascii="Calibri" w:eastAsia="Times New Roman" w:hAnsi="Calibri" w:cs="Times New Roman"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color w:val="000000"/>
          <w:sz w:val="22"/>
          <w:szCs w:val="22"/>
        </w:rPr>
        <w:t>Ceiling tiles – CertainTeed Symphony or Performa</w:t>
      </w:r>
    </w:p>
    <w:p w14:paraId="62028D06" w14:textId="77777777" w:rsidR="004D34BB" w:rsidRDefault="004D34BB" w:rsidP="00A9546D">
      <w:pPr>
        <w:rPr>
          <w:rFonts w:ascii="Calibri" w:eastAsia="Times New Roman" w:hAnsi="Calibri" w:cs="Times New Roman"/>
          <w:color w:val="000000"/>
          <w:sz w:val="22"/>
          <w:szCs w:val="22"/>
        </w:rPr>
      </w:pPr>
    </w:p>
    <w:p w14:paraId="56EF3B85" w14:textId="77777777" w:rsidR="00343786" w:rsidRPr="00343786" w:rsidRDefault="00343786" w:rsidP="00343786">
      <w:pPr>
        <w:rPr>
          <w:b/>
          <w:sz w:val="22"/>
          <w:szCs w:val="22"/>
        </w:rPr>
      </w:pPr>
      <w:r w:rsidRPr="00343786">
        <w:rPr>
          <w:b/>
          <w:sz w:val="22"/>
          <w:szCs w:val="22"/>
        </w:rPr>
        <w:t>Promotional</w:t>
      </w:r>
    </w:p>
    <w:p w14:paraId="32CB3FB3" w14:textId="77777777" w:rsidR="00343786" w:rsidRDefault="00343786" w:rsidP="00343786">
      <w:r>
        <w:t xml:space="preserve">Faux polaroid print outs – </w:t>
      </w:r>
      <w:proofErr w:type="spellStart"/>
      <w:r>
        <w:t>FujiFilm</w:t>
      </w:r>
      <w:proofErr w:type="spellEnd"/>
      <w:r>
        <w:t xml:space="preserve"> </w:t>
      </w:r>
      <w:proofErr w:type="spellStart"/>
      <w:r>
        <w:t>InstaX</w:t>
      </w:r>
      <w:proofErr w:type="spellEnd"/>
      <w:r>
        <w:t xml:space="preserve"> printer (under $200)</w:t>
      </w:r>
    </w:p>
    <w:p w14:paraId="3A577C76" w14:textId="77777777" w:rsidR="00343786" w:rsidRDefault="00343786" w:rsidP="00343786">
      <w:r>
        <w:t xml:space="preserve">Sidewalk sandwich board – </w:t>
      </w:r>
      <w:proofErr w:type="spellStart"/>
      <w:r>
        <w:t>Signicade</w:t>
      </w:r>
      <w:proofErr w:type="spellEnd"/>
      <w:r>
        <w:t xml:space="preserve"> Deluxe – black with sand ballast legs</w:t>
      </w:r>
    </w:p>
    <w:p w14:paraId="64126B9E" w14:textId="3FB8B448" w:rsidR="00276181" w:rsidRDefault="00276181">
      <w:r>
        <w:br w:type="page"/>
      </w:r>
    </w:p>
    <w:p w14:paraId="694B2A5F" w14:textId="4E6D65CE" w:rsidR="00276181" w:rsidRPr="00276181" w:rsidRDefault="00276181" w:rsidP="00276181">
      <w:pPr>
        <w:rPr>
          <w:rFonts w:ascii="Times New Roman" w:eastAsia="Times New Roman" w:hAnsi="Times New Roman" w:cs="Times New Roman"/>
        </w:rPr>
      </w:pPr>
    </w:p>
    <w:p w14:paraId="26B69E59" w14:textId="3F309847" w:rsidR="00276181" w:rsidRDefault="00276181" w:rsidP="00276181">
      <w:pPr>
        <w:rPr>
          <w:rFonts w:ascii="Times New Roman" w:eastAsia="Times New Roman" w:hAnsi="Times New Roman" w:cs="Times New Roman"/>
        </w:rPr>
      </w:pPr>
    </w:p>
    <w:p w14:paraId="40D3A0E4" w14:textId="37948ED4" w:rsidR="00276181" w:rsidRPr="00276181" w:rsidRDefault="00276181" w:rsidP="00276181">
      <w:pPr>
        <w:rPr>
          <w:rFonts w:ascii="Times New Roman" w:eastAsia="Times New Roman" w:hAnsi="Times New Roman" w:cs="Times New Roman"/>
        </w:rPr>
      </w:pPr>
      <w:r w:rsidRPr="00276181">
        <w:rPr>
          <w:noProof/>
        </w:rPr>
        <w:drawing>
          <wp:inline distT="0" distB="0" distL="0" distR="0" wp14:anchorId="59381D67" wp14:editId="58CCCFB5">
            <wp:extent cx="3884601" cy="45339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1288" cy="457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08AC" w14:textId="1AE52793" w:rsidR="00A9546D" w:rsidRPr="00A9546D" w:rsidRDefault="00986401">
      <w:r w:rsidRPr="00276181">
        <w:rPr>
          <w:rFonts w:ascii="Times New Roman" w:eastAsia="Times New Roman" w:hAnsi="Times New Roman" w:cs="Times New Roman"/>
        </w:rPr>
        <w:fldChar w:fldCharType="begin"/>
      </w:r>
      <w:r w:rsidR="008D084D">
        <w:rPr>
          <w:rFonts w:ascii="Times New Roman" w:eastAsia="Times New Roman" w:hAnsi="Times New Roman" w:cs="Times New Roman"/>
        </w:rPr>
        <w:instrText xml:space="preserve"> INCLUDEPICTURE "C:\\var\\folders\\d2\\h8d_2hlx30lgnhn7y2d7bl300000gn\\T\\com.microsoft.Word\\WebArchiveCopyPasteTempFiles\\revisedmeetingrentalchart.png" \* MERGEFORMAT </w:instrText>
      </w:r>
      <w:r w:rsidRPr="00276181">
        <w:rPr>
          <w:rFonts w:ascii="Times New Roman" w:eastAsia="Times New Roman" w:hAnsi="Times New Roman" w:cs="Times New Roman"/>
        </w:rPr>
        <w:fldChar w:fldCharType="separate"/>
      </w:r>
      <w:r w:rsidRPr="0027618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153D1A2" wp14:editId="279DF471">
            <wp:extent cx="2937934" cy="1839034"/>
            <wp:effectExtent l="0" t="0" r="0" b="2540"/>
            <wp:docPr id="3" name="Picture 3" descr="revisedmeetingrental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o7mmxlzimgimage" descr="revisedmeetingrentalcha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54" cy="18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181">
        <w:rPr>
          <w:rFonts w:ascii="Times New Roman" w:eastAsia="Times New Roman" w:hAnsi="Times New Roman" w:cs="Times New Roman"/>
        </w:rPr>
        <w:fldChar w:fldCharType="end"/>
      </w:r>
      <w:r w:rsidRPr="00276181">
        <w:rPr>
          <w:rFonts w:ascii="Times New Roman" w:eastAsia="Times New Roman" w:hAnsi="Times New Roman" w:cs="Times New Roman"/>
        </w:rPr>
        <w:fldChar w:fldCharType="begin"/>
      </w:r>
      <w:r w:rsidR="008D084D">
        <w:rPr>
          <w:rFonts w:ascii="Times New Roman" w:eastAsia="Times New Roman" w:hAnsi="Times New Roman" w:cs="Times New Roman"/>
        </w:rPr>
        <w:instrText xml:space="preserve"> INCLUDEPICTURE "C:\\var\\folders\\d2\\h8d_2hlx30lgnhn7y2d7bl300000gn\\T\\com.microsoft.Word\\WebArchiveCopyPasteTempFiles\\coworkingrates2019.png" \* MERGEFORMAT </w:instrText>
      </w:r>
      <w:r w:rsidRPr="00276181">
        <w:rPr>
          <w:rFonts w:ascii="Times New Roman" w:eastAsia="Times New Roman" w:hAnsi="Times New Roman" w:cs="Times New Roman"/>
        </w:rPr>
        <w:fldChar w:fldCharType="separate"/>
      </w:r>
      <w:r w:rsidRPr="0027618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46F51C" wp14:editId="4535FD93">
            <wp:extent cx="2853267" cy="1932356"/>
            <wp:effectExtent l="0" t="0" r="4445" b="0"/>
            <wp:docPr id="1" name="Picture 1" descr="coworkingrate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joke8egwimgimage" descr="coworkingrates2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20" cy="19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181">
        <w:rPr>
          <w:rFonts w:ascii="Times New Roman" w:eastAsia="Times New Roman" w:hAnsi="Times New Roman" w:cs="Times New Roman"/>
        </w:rPr>
        <w:fldChar w:fldCharType="end"/>
      </w:r>
    </w:p>
    <w:sectPr w:rsidR="00A9546D" w:rsidRPr="00A9546D" w:rsidSect="00550C21">
      <w:pgSz w:w="12240" w:h="15840"/>
      <w:pgMar w:top="720" w:right="216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930A3"/>
    <w:multiLevelType w:val="hybridMultilevel"/>
    <w:tmpl w:val="30C8C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51EBD"/>
    <w:multiLevelType w:val="hybridMultilevel"/>
    <w:tmpl w:val="CEF40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46D"/>
    <w:rsid w:val="00276181"/>
    <w:rsid w:val="00305365"/>
    <w:rsid w:val="00343786"/>
    <w:rsid w:val="004D34BB"/>
    <w:rsid w:val="004F4361"/>
    <w:rsid w:val="00550C21"/>
    <w:rsid w:val="007A11DB"/>
    <w:rsid w:val="008D084D"/>
    <w:rsid w:val="00986401"/>
    <w:rsid w:val="00A9546D"/>
    <w:rsid w:val="00C24598"/>
    <w:rsid w:val="00CE41B6"/>
    <w:rsid w:val="00D00949"/>
    <w:rsid w:val="00D912A1"/>
    <w:rsid w:val="00DA423E"/>
    <w:rsid w:val="00F24FF9"/>
    <w:rsid w:val="00F50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6A2C1"/>
  <w15:chartTrackingRefBased/>
  <w15:docId w15:val="{418DFA3E-7178-C640-8496-CA8052EC3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1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46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46D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A9546D"/>
  </w:style>
  <w:style w:type="character" w:customStyle="1" w:styleId="Heading1Char">
    <w:name w:val="Heading 1 Char"/>
    <w:basedOn w:val="DefaultParagraphFont"/>
    <w:link w:val="Heading1"/>
    <w:uiPriority w:val="9"/>
    <w:rsid w:val="007A1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D3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9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Holland</dc:creator>
  <cp:keywords/>
  <dc:description/>
  <cp:lastModifiedBy>Dee Schneidman</cp:lastModifiedBy>
  <cp:revision>2</cp:revision>
  <dcterms:created xsi:type="dcterms:W3CDTF">2019-05-09T20:42:00Z</dcterms:created>
  <dcterms:modified xsi:type="dcterms:W3CDTF">2019-05-09T20:42:00Z</dcterms:modified>
</cp:coreProperties>
</file>